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D31" w:rsidRDefault="00142F53">
      <w:pPr>
        <w:shd w:val="clear" w:color="auto" w:fill="FFFFFF"/>
        <w:jc w:val="center"/>
        <w:rPr>
          <w:rFonts w:ascii="Times New Roman" w:hAnsi="Times New Roman" w:cs="Times New Roman"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Cs/>
          <w:color w:val="444444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2E3D31" w:rsidRDefault="00142F5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44444"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2E3D31" w:rsidRDefault="00142F5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44444"/>
          <w:sz w:val="28"/>
          <w:szCs w:val="28"/>
        </w:rPr>
        <w:t>«КРАСНОДАРСКИЙ ГУМАНИТАРНО-ТЕХНОЛОГИЧЕСКИЙ КОЛЛЕДЖ»</w:t>
      </w:r>
    </w:p>
    <w:p w:rsidR="002E3D31" w:rsidRDefault="002E3D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pStyle w:val="Default"/>
      </w:pPr>
    </w:p>
    <w:p w:rsidR="002E3D31" w:rsidRDefault="00142F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:rsidR="002E3D31" w:rsidRDefault="002E3D31">
      <w:pPr>
        <w:pStyle w:val="Default"/>
        <w:jc w:val="center"/>
        <w:rPr>
          <w:sz w:val="28"/>
          <w:szCs w:val="28"/>
        </w:rPr>
      </w:pPr>
    </w:p>
    <w:p w:rsidR="002E3D31" w:rsidRDefault="00142F5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ОП. 08 МЕТРОЛОГИЯ И СТАНДАРТИЗАЦИЯ</w:t>
      </w:r>
    </w:p>
    <w:p w:rsidR="002E3D31" w:rsidRDefault="002E3D31">
      <w:pPr>
        <w:pStyle w:val="Default"/>
        <w:jc w:val="center"/>
        <w:rPr>
          <w:b/>
          <w:bCs/>
          <w:sz w:val="23"/>
          <w:szCs w:val="23"/>
        </w:rPr>
      </w:pPr>
    </w:p>
    <w:p w:rsidR="002E3D31" w:rsidRDefault="00142F53">
      <w:pPr>
        <w:pStyle w:val="Defaul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Профессиональный цикл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по специальности 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44.02.06 «Профессиональное обучение (в отрасли технологии продукции общественного питания)»</w:t>
      </w:r>
    </w:p>
    <w:p w:rsidR="002E3D31" w:rsidRDefault="00142F53">
      <w:pPr>
        <w:jc w:val="center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получаемого профессионального образования  - технический</w:t>
      </w: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42F53" w:rsidRDefault="00142F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42F53" w:rsidRDefault="00142F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201</w:t>
      </w:r>
      <w:r w:rsidR="00E00A9B">
        <w:rPr>
          <w:rFonts w:ascii="Times New Roman" w:hAnsi="Times New Roman" w:cs="Times New Roman"/>
          <w:b/>
          <w:sz w:val="28"/>
          <w:szCs w:val="28"/>
        </w:rPr>
        <w:t>9</w:t>
      </w:r>
      <w:r>
        <w:br w:type="page"/>
      </w:r>
    </w:p>
    <w:tbl>
      <w:tblPr>
        <w:tblW w:w="9571" w:type="dxa"/>
        <w:tblInd w:w="108" w:type="dxa"/>
        <w:tblLook w:val="04A0" w:firstRow="1" w:lastRow="0" w:firstColumn="1" w:lastColumn="0" w:noHBand="0" w:noVBand="1"/>
      </w:tblPr>
      <w:tblGrid>
        <w:gridCol w:w="4787"/>
        <w:gridCol w:w="4784"/>
      </w:tblGrid>
      <w:tr w:rsidR="002E3D31" w:rsidTr="00142F53">
        <w:trPr>
          <w:trHeight w:val="1562"/>
        </w:trPr>
        <w:tc>
          <w:tcPr>
            <w:tcW w:w="4786" w:type="dxa"/>
          </w:tcPr>
          <w:p w:rsidR="002E3D31" w:rsidRDefault="00142F53" w:rsidP="00142F53">
            <w:pPr>
              <w:pStyle w:val="1"/>
              <w:pageBreakBefore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:rsidR="002E3D31" w:rsidRDefault="00142F53" w:rsidP="00142F53">
            <w:pPr>
              <w:pStyle w:val="1"/>
              <w:ind w:firstLine="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Н.И. Тутынина</w:t>
            </w:r>
          </w:p>
          <w:p w:rsidR="002E3D31" w:rsidRDefault="00E00A9B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2019</w:t>
            </w:r>
            <w:r w:rsidR="00142F5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4" w:type="dxa"/>
            <w:shd w:val="clear" w:color="auto" w:fill="auto"/>
          </w:tcPr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Словцова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_______________201</w:t>
            </w:r>
            <w:r w:rsidR="00E00A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  <w:p w:rsidR="002E3D31" w:rsidRDefault="002E3D31" w:rsidP="00142F53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  <w:tr w:rsidR="002E3D31" w:rsidTr="00142F53">
        <w:trPr>
          <w:trHeight w:val="1414"/>
        </w:trPr>
        <w:tc>
          <w:tcPr>
            <w:tcW w:w="4786" w:type="dxa"/>
          </w:tcPr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кафедры сервиса и общественного питания 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_____________Е.И. Толстихина</w:t>
            </w:r>
          </w:p>
          <w:p w:rsidR="002E3D31" w:rsidRDefault="00142F53" w:rsidP="00E00A9B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201</w:t>
            </w:r>
            <w:r w:rsidR="00E00A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4" w:type="dxa"/>
            <w:shd w:val="clear" w:color="auto" w:fill="auto"/>
          </w:tcPr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ОДОБРЕНО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«___» _____________ 201</w:t>
            </w:r>
            <w:r w:rsidR="00E00A9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:rsidR="002E3D31" w:rsidRDefault="002E3D31" w:rsidP="00142F53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</w:tbl>
    <w:p w:rsidR="002E3D31" w:rsidRDefault="002E3D31">
      <w:pPr>
        <w:pStyle w:val="1"/>
        <w:rPr>
          <w:sz w:val="28"/>
          <w:szCs w:val="28"/>
        </w:rPr>
      </w:pPr>
    </w:p>
    <w:p w:rsidR="002E3D31" w:rsidRDefault="00142F53" w:rsidP="00142F5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EF02FE">
        <w:rPr>
          <w:rFonts w:ascii="Times New Roman" w:hAnsi="Times New Roman" w:cs="Times New Roman"/>
          <w:sz w:val="28"/>
          <w:szCs w:val="28"/>
        </w:rPr>
        <w:t xml:space="preserve"> </w:t>
      </w:r>
      <w:r w:rsidR="00EF02FE" w:rsidRPr="00EF02FE">
        <w:rPr>
          <w:rFonts w:ascii="Times New Roman" w:hAnsi="Times New Roman" w:cs="Times New Roman"/>
          <w:sz w:val="28"/>
          <w:szCs w:val="28"/>
        </w:rPr>
        <w:t>ОП. 08 МЕТРОЛОГИЯ И СТАНДАРТИЗАЦИЯ</w:t>
      </w:r>
      <w:r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44.02.06 Профессиональное обучение (в отрасли технологии продукции общественного питания), утвержденной приказом Министерства образования и науки РФ от «27» октября  2014 г. № 1386, регистрация Минюст (№ 34994  от 28.11.2014  г.), укрупненная группа 44.00.00</w:t>
      </w:r>
      <w:r>
        <w:rPr>
          <w:rFonts w:ascii="Times New Roman" w:hAnsi="Times New Roman" w:cs="Times New Roman"/>
          <w:sz w:val="28"/>
          <w:szCs w:val="28"/>
        </w:rPr>
        <w:tab/>
        <w:t xml:space="preserve"> «Образование и педагогические науки», рабочего учебного плана № </w:t>
      </w:r>
      <w:r w:rsidR="00E00A9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9, утвержденного «</w:t>
      </w:r>
      <w:r w:rsidR="00E00A9B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00A9B">
        <w:rPr>
          <w:rFonts w:ascii="Times New Roman" w:hAnsi="Times New Roman" w:cs="Times New Roman"/>
          <w:sz w:val="28"/>
          <w:szCs w:val="28"/>
        </w:rPr>
        <w:t xml:space="preserve">апреля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00A9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3D31" w:rsidRDefault="00142F53">
      <w:pPr>
        <w:pStyle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p w:rsidR="002E3D31" w:rsidRDefault="00142F53">
      <w:pPr>
        <w:pStyle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Разработчик:</w:t>
      </w:r>
      <w:r>
        <w:rPr>
          <w:sz w:val="28"/>
          <w:szCs w:val="28"/>
        </w:rPr>
        <w:t xml:space="preserve"> Петровская В.В.                                                     </w:t>
      </w:r>
      <w:r>
        <w:rPr>
          <w:rFonts w:eastAsia="Calibri"/>
          <w:sz w:val="28"/>
          <w:szCs w:val="28"/>
          <w:lang w:eastAsia="en-US"/>
        </w:rPr>
        <w:tab/>
        <w:t>(подпись)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bookmarkStart w:id="0" w:name="_GoBack"/>
      <w:bookmarkEnd w:id="0"/>
    </w:p>
    <w:p w:rsidR="002E3D31" w:rsidRDefault="00142F53">
      <w:pPr>
        <w:pStyle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Рецензенты: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</w:p>
    <w:p w:rsidR="002E3D31" w:rsidRDefault="002E3D31" w:rsidP="00142F53">
      <w:pPr>
        <w:pStyle w:val="1"/>
        <w:rPr>
          <w:sz w:val="28"/>
          <w:szCs w:val="28"/>
        </w:rPr>
      </w:pPr>
    </w:p>
    <w:p w:rsidR="002E3D31" w:rsidRDefault="002E3D31">
      <w:pPr>
        <w:rPr>
          <w:rFonts w:ascii="Times New Roman" w:hAnsi="Times New Roman" w:cs="Times New Roman"/>
          <w:sz w:val="28"/>
          <w:szCs w:val="28"/>
        </w:rPr>
      </w:pPr>
    </w:p>
    <w:p w:rsidR="002E3D31" w:rsidRDefault="002E3D31">
      <w:pPr>
        <w:rPr>
          <w:rFonts w:ascii="Times New Roman" w:hAnsi="Times New Roman" w:cs="Times New Roman"/>
          <w:sz w:val="28"/>
          <w:szCs w:val="28"/>
        </w:rPr>
      </w:pPr>
    </w:p>
    <w:p w:rsidR="002E3D31" w:rsidRDefault="002E3D31">
      <w:pPr>
        <w:rPr>
          <w:rFonts w:ascii="Times New Roman" w:hAnsi="Times New Roman" w:cs="Times New Roman"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F53" w:rsidRDefault="00142F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E3D31" w:rsidRDefault="002E3D3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W w:w="10281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7"/>
        <w:gridCol w:w="1274"/>
      </w:tblGrid>
      <w:tr w:rsidR="002E3D31">
        <w:tc>
          <w:tcPr>
            <w:tcW w:w="9006" w:type="dxa"/>
          </w:tcPr>
          <w:p w:rsidR="002E3D31" w:rsidRDefault="00142F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Название разделов</w:t>
            </w:r>
          </w:p>
        </w:tc>
        <w:tc>
          <w:tcPr>
            <w:tcW w:w="1274" w:type="dxa"/>
          </w:tcPr>
          <w:p w:rsidR="002E3D31" w:rsidRDefault="00142F53">
            <w:pPr>
              <w:pStyle w:val="ab"/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стр.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 Паспорт рабочей программы учебной дисциплины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2. Структура и содержание учебной дисциплины 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3. Условия реализации учебной дисциплины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17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4. Контроль и оценка результатов освоения учебной дисциплины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21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5. Приложение 1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22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6. Приложение 2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</w:tr>
      <w:tr w:rsidR="002E3D31">
        <w:trPr>
          <w:trHeight w:val="838"/>
        </w:trPr>
        <w:tc>
          <w:tcPr>
            <w:tcW w:w="9006" w:type="dxa"/>
          </w:tcPr>
          <w:p w:rsidR="002E3D31" w:rsidRDefault="00142F53">
            <w:pPr>
              <w:rPr>
                <w:rFonts w:ascii="Times New Roman" w:eastAsia="TimesNewRoman" w:hAnsi="Times New Roman" w:cs="Times New Roman"/>
                <w:sz w:val="28"/>
                <w:lang w:eastAsia="en-US"/>
              </w:rPr>
            </w:pPr>
            <w:r>
              <w:rPr>
                <w:rFonts w:ascii="Times New Roman" w:eastAsia="TimesNewRoman" w:hAnsi="Times New Roman" w:cs="Times New Roman"/>
                <w:sz w:val="28"/>
                <w:lang w:eastAsia="en-US"/>
              </w:rPr>
              <w:t>7. Лист изменений и дополнений, внесенных в рабочую программу</w:t>
            </w:r>
          </w:p>
          <w:p w:rsidR="002E3D31" w:rsidRDefault="002E3D31">
            <w:pPr>
              <w:pStyle w:val="ab"/>
              <w:spacing w:before="280" w:after="280" w:line="360" w:lineRule="auto"/>
              <w:rPr>
                <w:color w:val="000000"/>
                <w:sz w:val="18"/>
                <w:szCs w:val="28"/>
                <w:lang w:eastAsia="en-US"/>
              </w:rPr>
            </w:pPr>
          </w:p>
          <w:p w:rsidR="002E3D31" w:rsidRDefault="002E3D31">
            <w:pPr>
              <w:pStyle w:val="ab"/>
              <w:spacing w:before="280" w:after="0" w:line="360" w:lineRule="auto"/>
              <w:rPr>
                <w:color w:val="000000"/>
                <w:sz w:val="18"/>
                <w:szCs w:val="28"/>
                <w:lang w:eastAsia="en-US"/>
              </w:rPr>
            </w:pPr>
          </w:p>
        </w:tc>
        <w:tc>
          <w:tcPr>
            <w:tcW w:w="1274" w:type="dxa"/>
          </w:tcPr>
          <w:p w:rsidR="002E3D31" w:rsidRDefault="00142F53" w:rsidP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000F6C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</w:tbl>
    <w:p w:rsidR="002E3D31" w:rsidRDefault="002E3D31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2E3D31" w:rsidRDefault="00142F53">
      <w:pP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br w:type="page"/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 ПАСПОРТ РАБОЧЕЙ ПРОГРАММЫ УЧЕБНОЙ ДИСЦИПЛИНЫ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МЕТРОЛОГИЯ И СТАНДАРТИЗАЦИЯ</w:t>
      </w:r>
    </w:p>
    <w:p w:rsidR="002E3D31" w:rsidRDefault="00142F5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2E3D31" w:rsidRDefault="00142F5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«</w:t>
      </w:r>
      <w:r w:rsidR="000D34D2">
        <w:rPr>
          <w:rFonts w:ascii="Times New Roman" w:hAnsi="Times New Roman" w:cs="Times New Roman"/>
          <w:sz w:val="28"/>
          <w:szCs w:val="28"/>
        </w:rPr>
        <w:t>Метрология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4D2">
        <w:rPr>
          <w:rFonts w:ascii="Times New Roman" w:hAnsi="Times New Roman" w:cs="Times New Roman"/>
          <w:sz w:val="28"/>
          <w:szCs w:val="28"/>
        </w:rPr>
        <w:t>стандартизация» является</w:t>
      </w:r>
      <w:r>
        <w:rPr>
          <w:rFonts w:ascii="Times New Roman" w:hAnsi="Times New Roman" w:cs="Times New Roman"/>
          <w:sz w:val="28"/>
          <w:szCs w:val="28"/>
        </w:rPr>
        <w:t xml:space="preserve"> частью образовательной программы среднего профессионального образования по программе подготовки специалистов среднего звена ГАПОУ КК </w:t>
      </w:r>
      <w:r w:rsidR="000D34D2">
        <w:rPr>
          <w:rFonts w:ascii="Times New Roman" w:hAnsi="Times New Roman" w:cs="Times New Roman"/>
          <w:sz w:val="28"/>
          <w:szCs w:val="28"/>
        </w:rPr>
        <w:t>КГТК по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 СПО 44.02.06 «Профессиональное обучение (по отраслям)», разработанной в соответствии с ФГОС СПО третьего поколения.</w:t>
      </w:r>
    </w:p>
    <w:p w:rsidR="002E3D31" w:rsidRDefault="00142F5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 xml:space="preserve">общепрофессиональная дисциплина профессионального цикла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Базовая часть –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уметь: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требования нормативных документов к основным видам продукции (услуг) и процессов;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оформлять техническую документацию в соответствии с действующей нормативной базой;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в профессиональной деятельности документацию систем качества;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приводить не системные величины измерений в соответствии с действующими стандартами и международной системой единиц СИ.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понятия метрологии;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задачи стандартизации, ее экономическую эффективность;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формы подтверждения соответствия;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положения систем (комплексов) общетехнических и организационно-методических стандартов;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терминологию и единицы измерения величин в соответствии с действующими стандартами и международной системой единиц СИ.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Вариативная часть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предусмотрена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spacing w:val="-6"/>
          <w:sz w:val="28"/>
          <w:szCs w:val="28"/>
        </w:rPr>
        <w:t xml:space="preserve"> по специальности </w:t>
      </w:r>
      <w:r>
        <w:rPr>
          <w:sz w:val="28"/>
          <w:szCs w:val="28"/>
        </w:rPr>
        <w:t>44.02.06 «Профессиональное обучение (по отраслям)»</w:t>
      </w:r>
      <w:r>
        <w:rPr>
          <w:spacing w:val="-6"/>
          <w:sz w:val="28"/>
          <w:szCs w:val="28"/>
        </w:rPr>
        <w:t xml:space="preserve"> и овладению профессиональными компетенциями (ПК) (Приложение 1):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1.1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подготовку мяса и приготовление полуфабрикатов для сложной кулинарной продукции.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1.2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подготовку рыбы и приготовление полуфабрикатов для сложной кулинарной продукции.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1.3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подготовку домашней птицы для приготовления сложной кулинарной продукции.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2.1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канапе, легких и сложных холодных закусок.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2.2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2.3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холодных соусов.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супов.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и проводить приготовление сложных горячих соусов.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блюд из овощей, грибов и сыра.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3.4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сдобных хлебобулочных изделий и праздничного хлеба.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мучных кондитерских изделий и праздничных тортов.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мелкоштучных кондитерских изделий.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4.4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Организовывать и проводить приготовление сложных холодных десертов. 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5.2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горячих десертов.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6.1</w:t>
      </w:r>
      <w:r>
        <w:rPr>
          <w:rFonts w:ascii="Times New Roman" w:eastAsia="Times New Roman" w:hAnsi="Times New Roman" w:cs="Times New Roman"/>
          <w:sz w:val="28"/>
          <w:szCs w:val="28"/>
        </w:rPr>
        <w:t>Участвовать в планировании основных показателей производства.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6.2</w:t>
      </w:r>
      <w:r>
        <w:rPr>
          <w:rFonts w:ascii="Times New Roman" w:eastAsia="Times New Roman" w:hAnsi="Times New Roman" w:cs="Times New Roman"/>
          <w:sz w:val="28"/>
          <w:szCs w:val="28"/>
        </w:rPr>
        <w:t>Планировать выполнение работ исполнителями.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работу трудового коллектива.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6.4</w:t>
      </w:r>
      <w:r>
        <w:rPr>
          <w:rFonts w:ascii="Times New Roman" w:eastAsia="Times New Roman" w:hAnsi="Times New Roman" w:cs="Times New Roman"/>
          <w:sz w:val="28"/>
          <w:szCs w:val="28"/>
        </w:rPr>
        <w:t>Контролировать ход и оценивать результаты выполнения работ исполнителями.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ПК 6.5 </w:t>
      </w:r>
      <w:r>
        <w:rPr>
          <w:rFonts w:ascii="Times New Roman" w:eastAsia="Times New Roman" w:hAnsi="Times New Roman" w:cs="Times New Roman"/>
          <w:sz w:val="28"/>
          <w:szCs w:val="28"/>
        </w:rPr>
        <w:t>Вести утвержденную учетно-отчетную документацию.</w:t>
      </w:r>
    </w:p>
    <w:p w:rsidR="002E3D31" w:rsidRDefault="00142F53">
      <w:pPr>
        <w:pStyle w:val="Style9"/>
        <w:widowControl/>
        <w:spacing w:line="360" w:lineRule="auto"/>
        <w:ind w:firstLine="709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 (Приложение 2):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1951"/>
        <w:gridCol w:w="8222"/>
      </w:tblGrid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Название ОК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Технологии формирования ОК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ОК 3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Работать в коллективе и  команде, взаимодействовать с руководством, коллегами и социальными партнерами.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Ставить цели, мотивировать деятельность обучающихся,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профилактику травматизма, обеспечивать охрану жизни и здоровья обучающихся.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2E3D31" w:rsidRDefault="002E3D31">
      <w:pPr>
        <w:pStyle w:val="ae"/>
        <w:spacing w:line="360" w:lineRule="auto"/>
        <w:jc w:val="both"/>
        <w:rPr>
          <w:rStyle w:val="FontStyle72"/>
          <w:sz w:val="28"/>
          <w:szCs w:val="28"/>
        </w:rPr>
      </w:pP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72"/>
          <w:sz w:val="28"/>
          <w:szCs w:val="28"/>
        </w:rPr>
        <w:t>1</w:t>
      </w:r>
      <w:r>
        <w:rPr>
          <w:rStyle w:val="FontStyle72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4. Количество часов на освоение программы учебной дисциплины: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студента  99 часов, в том числе:</w:t>
      </w:r>
    </w:p>
    <w:p w:rsidR="002E3D31" w:rsidRDefault="00142F53">
      <w:pPr>
        <w:pStyle w:val="a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студента 66 часов;</w:t>
      </w:r>
    </w:p>
    <w:p w:rsidR="002E3D31" w:rsidRDefault="00142F53">
      <w:pPr>
        <w:pStyle w:val="ae"/>
        <w:numPr>
          <w:ilvl w:val="0"/>
          <w:numId w:val="2"/>
        </w:numPr>
        <w:spacing w:line="360" w:lineRule="auto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 студента 33 часа</w:t>
      </w:r>
    </w:p>
    <w:p w:rsidR="002E3D31" w:rsidRDefault="002E3D31">
      <w:pPr>
        <w:pStyle w:val="Default"/>
        <w:rPr>
          <w:b/>
          <w:bCs/>
          <w:sz w:val="28"/>
          <w:szCs w:val="28"/>
        </w:rPr>
      </w:pPr>
    </w:p>
    <w:p w:rsidR="002E3D31" w:rsidRDefault="00142F5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 СТРУКТУРА И СОДЕРЖАНИЕ УЧЕБНОЙ ДИСЦИПЛИНЫ </w:t>
      </w:r>
    </w:p>
    <w:p w:rsidR="002E3D31" w:rsidRDefault="002E3D31">
      <w:pPr>
        <w:pStyle w:val="Default"/>
        <w:rPr>
          <w:color w:val="auto"/>
          <w:sz w:val="28"/>
          <w:szCs w:val="28"/>
        </w:rPr>
      </w:pPr>
    </w:p>
    <w:tbl>
      <w:tblPr>
        <w:tblpPr w:leftFromText="180" w:rightFromText="180" w:vertAnchor="text" w:horzAnchor="margin" w:tblpY="637"/>
        <w:tblW w:w="8379" w:type="dxa"/>
        <w:tblLook w:val="0000" w:firstRow="0" w:lastRow="0" w:firstColumn="0" w:lastColumn="0" w:noHBand="0" w:noVBand="0"/>
      </w:tblPr>
      <w:tblGrid>
        <w:gridCol w:w="7196"/>
        <w:gridCol w:w="1183"/>
      </w:tblGrid>
      <w:tr w:rsidR="002E3D31">
        <w:trPr>
          <w:trHeight w:val="126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деятельности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Объем часов </w:t>
            </w:r>
          </w:p>
        </w:tc>
      </w:tr>
      <w:tr w:rsidR="002E3D31">
        <w:trPr>
          <w:trHeight w:val="130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99</w:t>
            </w:r>
          </w:p>
        </w:tc>
      </w:tr>
      <w:tr w:rsidR="002E3D31">
        <w:trPr>
          <w:trHeight w:val="130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2E3D31">
        <w:trPr>
          <w:trHeight w:val="127"/>
        </w:trPr>
        <w:tc>
          <w:tcPr>
            <w:tcW w:w="8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2E3D31">
        <w:trPr>
          <w:trHeight w:val="130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33</w:t>
            </w:r>
          </w:p>
        </w:tc>
      </w:tr>
      <w:tr w:rsidR="002E3D31">
        <w:trPr>
          <w:trHeight w:val="127"/>
        </w:trPr>
        <w:tc>
          <w:tcPr>
            <w:tcW w:w="8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Федеральных законов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Написание доклада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презентации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плаката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</w:tr>
      <w:tr w:rsidR="002E3D31">
        <w:trPr>
          <w:trHeight w:val="127"/>
        </w:trPr>
        <w:tc>
          <w:tcPr>
            <w:tcW w:w="8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Итоговая аттестация в форме дифференцированного зачета </w:t>
            </w:r>
          </w:p>
        </w:tc>
      </w:tr>
    </w:tbl>
    <w:p w:rsidR="002E3D31" w:rsidRDefault="00142F53">
      <w:pPr>
        <w:pStyle w:val="Default"/>
        <w:rPr>
          <w:bCs/>
          <w:color w:val="auto"/>
          <w:sz w:val="28"/>
          <w:szCs w:val="28"/>
        </w:rPr>
        <w:sectPr w:rsidR="002E3D31">
          <w:footerReference w:type="default" r:id="rId8"/>
          <w:pgSz w:w="11906" w:h="17338"/>
          <w:pgMar w:top="1547" w:right="600" w:bottom="777" w:left="1257" w:header="0" w:footer="720" w:gutter="0"/>
          <w:cols w:space="720"/>
          <w:formProt w:val="0"/>
          <w:titlePg/>
          <w:docGrid w:linePitch="299" w:charSpace="4096"/>
        </w:sectPr>
      </w:pPr>
      <w:r>
        <w:rPr>
          <w:bCs/>
          <w:color w:val="auto"/>
          <w:sz w:val="28"/>
          <w:szCs w:val="28"/>
        </w:rPr>
        <w:t>2.1 Объем учебной дисциплины и виды учебной работы</w:t>
      </w:r>
    </w:p>
    <w:p w:rsidR="002E3D31" w:rsidRDefault="00142F5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2.2Тематический план и содержание учебной дисциплины «МЕТРОЛОГИЯ И СТАНДАРТИЗАЦИЯ»</w:t>
      </w:r>
    </w:p>
    <w:tbl>
      <w:tblPr>
        <w:tblStyle w:val="af5"/>
        <w:tblW w:w="15176" w:type="dxa"/>
        <w:tblLook w:val="04A0" w:firstRow="1" w:lastRow="0" w:firstColumn="1" w:lastColumn="0" w:noHBand="0" w:noVBand="1"/>
      </w:tblPr>
      <w:tblGrid>
        <w:gridCol w:w="2210"/>
        <w:gridCol w:w="9781"/>
        <w:gridCol w:w="1430"/>
        <w:gridCol w:w="253"/>
        <w:gridCol w:w="47"/>
        <w:gridCol w:w="1131"/>
        <w:gridCol w:w="310"/>
        <w:gridCol w:w="14"/>
      </w:tblGrid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Объем часов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Уровень освоения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11991" w:type="dxa"/>
            <w:gridSpan w:val="2"/>
          </w:tcPr>
          <w:p w:rsidR="002E3D31" w:rsidRPr="00000F6C" w:rsidRDefault="00142F53">
            <w:pPr>
              <w:pStyle w:val="Default"/>
              <w:rPr>
                <w:b/>
                <w:bCs/>
                <w:sz w:val="22"/>
              </w:rPr>
            </w:pPr>
            <w:r w:rsidRPr="00000F6C">
              <w:rPr>
                <w:b/>
                <w:bCs/>
                <w:sz w:val="22"/>
              </w:rPr>
              <w:t xml:space="preserve">Раздел 1 Основы стандартизации 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Pr="00000F6C" w:rsidRDefault="00142F53">
            <w:pPr>
              <w:pStyle w:val="Default"/>
              <w:rPr>
                <w:sz w:val="22"/>
              </w:rPr>
            </w:pPr>
            <w:r w:rsidRPr="00000F6C">
              <w:rPr>
                <w:b/>
                <w:bCs/>
                <w:sz w:val="22"/>
              </w:rPr>
              <w:t xml:space="preserve">Тема 1.1 Задачи стандартизации, ее экономическая эффективность. </w:t>
            </w:r>
          </w:p>
        </w:tc>
        <w:tc>
          <w:tcPr>
            <w:tcW w:w="9781" w:type="dxa"/>
          </w:tcPr>
          <w:p w:rsidR="002E3D31" w:rsidRPr="00000F6C" w:rsidRDefault="00142F53">
            <w:pPr>
              <w:pStyle w:val="Default"/>
              <w:rPr>
                <w:sz w:val="22"/>
              </w:rPr>
            </w:pPr>
            <w:r w:rsidRPr="00000F6C">
              <w:rPr>
                <w:b/>
                <w:bCs/>
                <w:sz w:val="22"/>
              </w:rPr>
              <w:t xml:space="preserve">Содержание </w:t>
            </w:r>
          </w:p>
          <w:p w:rsidR="002E3D31" w:rsidRPr="00000F6C" w:rsidRDefault="00142F53">
            <w:pPr>
              <w:pStyle w:val="Default"/>
              <w:rPr>
                <w:sz w:val="22"/>
              </w:rPr>
            </w:pPr>
            <w:r w:rsidRPr="00000F6C">
              <w:rPr>
                <w:bCs/>
                <w:sz w:val="22"/>
              </w:rPr>
              <w:t>Задачи стандартизации, ее экономическая эффективность.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000F6C" w:rsidP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Pr="00000F6C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000F6C"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  <w:p w:rsidR="002E3D31" w:rsidRPr="00000F6C" w:rsidRDefault="00142F53">
            <w:pPr>
              <w:pStyle w:val="Default"/>
              <w:rPr>
                <w:b/>
                <w:sz w:val="22"/>
              </w:rPr>
            </w:pPr>
            <w:r w:rsidRPr="00000F6C">
              <w:rPr>
                <w:sz w:val="22"/>
              </w:rPr>
              <w:t>Изучение закона «О стандартизации», применение в практической деятельности.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  <w:p w:rsidR="002E3D31" w:rsidRDefault="00142F53" w:rsidP="00000F6C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131" w:type="dxa"/>
          </w:tcPr>
          <w:p w:rsidR="002E3D31" w:rsidRDefault="002E3D31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Cs w:val="24"/>
                <w:lang w:eastAsia="en-US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Тема 1.2</w:t>
            </w:r>
            <w:r>
              <w:rPr>
                <w:b/>
                <w:sz w:val="22"/>
              </w:rPr>
              <w:t>Нормативные документы, их виды и категории.</w:t>
            </w:r>
          </w:p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Нормативные документы, их виды и категории.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1.3Разработка отраслевых стандартов, стандартов предприятия.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Cs/>
                <w:sz w:val="22"/>
              </w:rPr>
              <w:t>Разработка отраслевых стандартов, стандартов предприятия.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Практическая работа 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  <w:p w:rsidR="002E3D31" w:rsidRDefault="00142F53">
            <w:pPr>
              <w:pStyle w:val="1"/>
              <w:ind w:firstLine="0"/>
              <w:rPr>
                <w:b/>
                <w:sz w:val="22"/>
              </w:rPr>
            </w:pPr>
            <w:r>
              <w:rPr>
                <w:sz w:val="22"/>
              </w:rPr>
              <w:t>Изучение закона "О метрологии и метрологической деятельности".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131" w:type="dxa"/>
          </w:tcPr>
          <w:p w:rsidR="002E3D31" w:rsidRDefault="002E3D3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Cs w:val="24"/>
                <w:lang w:eastAsia="en-US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1.4 Правила разработки и утверждения национального стандарта.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>Правила разработки национального стандарта.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Cs/>
                <w:sz w:val="22"/>
              </w:rPr>
              <w:t>Правила утверждения национального стандарта.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2"/>
          <w:wAfter w:w="32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работа№1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Разделы ГОСТов и ТУ. Характеристика стандартов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</w:tr>
      <w:tr w:rsidR="002E3D31" w:rsidTr="003C139F">
        <w:trPr>
          <w:gridAfter w:val="2"/>
          <w:wAfter w:w="32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131" w:type="dxa"/>
          </w:tcPr>
          <w:p w:rsidR="002E3D31" w:rsidRDefault="002E3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 xml:space="preserve">Тема 1.5 Стандарты на методы оценки качества пищевых продуктов. 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 xml:space="preserve">Стандарты на методы. Оценка качества. 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Тема 1.6 </w:t>
            </w:r>
            <w:r>
              <w:rPr>
                <w:rStyle w:val="10"/>
                <w:rFonts w:eastAsiaTheme="majorEastAsia"/>
                <w:b/>
                <w:sz w:val="22"/>
              </w:rPr>
              <w:t>Технические условия на продукцию.</w:t>
            </w: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rStyle w:val="10"/>
                <w:rFonts w:eastAsiaTheme="majorEastAsia"/>
                <w:sz w:val="22"/>
              </w:rPr>
              <w:t>Технические условия на продукцию.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br/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 xml:space="preserve">- </w:t>
            </w:r>
            <w:r>
              <w:rPr>
                <w:rFonts w:eastAsiaTheme="minorEastAsia"/>
                <w:bCs/>
                <w:color w:val="000000"/>
                <w:sz w:val="22"/>
              </w:rPr>
              <w:t>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 №2</w:t>
            </w:r>
          </w:p>
          <w:p w:rsidR="002E3D31" w:rsidRPr="00000F6C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00F6C">
              <w:rPr>
                <w:rFonts w:ascii="Times New Roman" w:hAnsi="Times New Roman" w:cs="Times New Roman"/>
                <w:szCs w:val="24"/>
              </w:rPr>
              <w:t>Основы составление технических условий.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 w:rsidP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11991" w:type="dxa"/>
            <w:gridSpan w:val="2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>Раздел 2 Основы метрологии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Тема 2.1. </w:t>
            </w:r>
            <w:r w:rsidRPr="00000F6C">
              <w:rPr>
                <w:b/>
                <w:bCs/>
                <w:sz w:val="22"/>
              </w:rPr>
              <w:t>Основные понятия метрологии</w:t>
            </w:r>
            <w:r>
              <w:rPr>
                <w:b/>
                <w:bCs/>
                <w:i/>
                <w:sz w:val="22"/>
              </w:rPr>
              <w:t>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 xml:space="preserve">Краткая история метрологии, роль измерений и значение метрологии. 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 w:rsidP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</w:t>
            </w:r>
            <w:r w:rsidRPr="00000F6C">
              <w:rPr>
                <w:bCs/>
                <w:sz w:val="22"/>
              </w:rPr>
              <w:t>основные понятия метрологии</w:t>
            </w:r>
            <w:r>
              <w:rPr>
                <w:bCs/>
                <w:i/>
                <w:sz w:val="22"/>
              </w:rPr>
              <w:t>;</w:t>
            </w:r>
            <w:r>
              <w:rPr>
                <w:bCs/>
                <w:sz w:val="22"/>
              </w:rPr>
              <w:t xml:space="preserve">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работа№ 3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Объекты и субъекты метрологии.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Cs/>
                <w:sz w:val="22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Подготовка доклада на тему «Метрология в общественном питании».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00F6C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  <w:tcBorders>
              <w:top w:val="nil"/>
            </w:tcBorders>
          </w:tcPr>
          <w:p w:rsidR="00000F6C" w:rsidRDefault="00000F6C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>Тема 2.2.1. Международная система единиц измерений</w:t>
            </w:r>
          </w:p>
        </w:tc>
        <w:tc>
          <w:tcPr>
            <w:tcW w:w="9781" w:type="dxa"/>
            <w:tcBorders>
              <w:top w:val="nil"/>
            </w:tcBorders>
          </w:tcPr>
          <w:p w:rsidR="00000F6C" w:rsidRDefault="00000F6C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Содержание: </w:t>
            </w:r>
          </w:p>
          <w:p w:rsidR="00000F6C" w:rsidRDefault="00000F6C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Изучение структуры Международной системы единиц измерений.</w:t>
            </w:r>
          </w:p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00F6C" w:rsidRDefault="00000F6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00F6C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000F6C" w:rsidRDefault="00000F6C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</w:t>
            </w:r>
            <w:r w:rsidRPr="00000F6C">
              <w:rPr>
                <w:bCs/>
                <w:sz w:val="22"/>
              </w:rPr>
              <w:t>основные понятия метрологии;</w:t>
            </w:r>
            <w:r>
              <w:rPr>
                <w:bCs/>
                <w:sz w:val="22"/>
              </w:rPr>
              <w:t xml:space="preserve"> </w:t>
            </w:r>
          </w:p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00F6C" w:rsidRDefault="00000F6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00F6C" w:rsidTr="003C139F">
        <w:trPr>
          <w:trHeight w:val="20"/>
        </w:trPr>
        <w:tc>
          <w:tcPr>
            <w:tcW w:w="2210" w:type="dxa"/>
            <w:vMerge/>
          </w:tcPr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000F6C" w:rsidRDefault="00000F6C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Default="00000F6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00F6C" w:rsidTr="003C139F">
        <w:trPr>
          <w:trHeight w:val="20"/>
        </w:trPr>
        <w:tc>
          <w:tcPr>
            <w:tcW w:w="2210" w:type="dxa"/>
            <w:vMerge/>
          </w:tcPr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000F6C" w:rsidRDefault="00000F6C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Default="00000F6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00F6C" w:rsidTr="003C139F">
        <w:trPr>
          <w:trHeight w:val="20"/>
        </w:trPr>
        <w:tc>
          <w:tcPr>
            <w:tcW w:w="2210" w:type="dxa"/>
            <w:vMerge/>
          </w:tcPr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000F6C" w:rsidRDefault="00000F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Default="00000F6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00F6C" w:rsidTr="003C139F">
        <w:trPr>
          <w:trHeight w:val="20"/>
        </w:trPr>
        <w:tc>
          <w:tcPr>
            <w:tcW w:w="2210" w:type="dxa"/>
            <w:vMerge/>
          </w:tcPr>
          <w:p w:rsidR="00000F6C" w:rsidRDefault="00000F6C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000F6C" w:rsidRDefault="00000F6C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000F6C" w:rsidRDefault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Default="00000F6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>Тема 2.2.2 Основы технических измерений международной системы единиц СИ.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Cs/>
                <w:sz w:val="22"/>
              </w:rPr>
              <w:t>Основы технических измерений международной системы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работа№4</w:t>
            </w:r>
            <w:r>
              <w:rPr>
                <w:sz w:val="22"/>
              </w:rPr>
              <w:t>Средства измерений, Методы измерений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1"/>
              <w:ind w:firstLine="0"/>
              <w:rPr>
                <w:b/>
                <w:sz w:val="22"/>
              </w:rPr>
            </w:pPr>
            <w:r>
              <w:rPr>
                <w:bCs/>
                <w:sz w:val="22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  <w:tcBorders>
              <w:top w:val="nil"/>
            </w:tcBorders>
          </w:tcPr>
          <w:p w:rsidR="003C139F" w:rsidRDefault="003C139F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>Тема 2.2.3. Измерительные приборы. Методы определения качества</w:t>
            </w: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Содержание: </w:t>
            </w:r>
          </w:p>
          <w:p w:rsidR="003C139F" w:rsidRDefault="003C139F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Классификация и характеристика средств измерений (приборов). Методы определения качества.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3C139F" w:rsidRDefault="003C139F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понятия метрологии; </w:t>
            </w:r>
          </w:p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1"/>
              <w:ind w:firstLine="0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Самостоятельные работы </w:t>
            </w:r>
          </w:p>
          <w:p w:rsidR="003C139F" w:rsidRDefault="003C139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Презентации на тему </w:t>
            </w:r>
            <w:r>
              <w:rPr>
                <w:rFonts w:ascii="Times New Roman" w:hAnsi="Times New Roman" w:cs="Times New Roman"/>
                <w:b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Приборы измерения»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31" w:type="dxa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Тема 2.2.4. </w:t>
            </w:r>
            <w:r>
              <w:rPr>
                <w:b/>
                <w:sz w:val="22"/>
              </w:rPr>
              <w:t>Государственный метрологический контроль и надзор.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Государственный метрологический контроль и надзор.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934E12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3C139F" w:rsidRDefault="003C139F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понятия метрологии; </w:t>
            </w:r>
          </w:p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2861" w:type="dxa"/>
            <w:gridSpan w:val="4"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BD21FD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3C139F" w:rsidRDefault="003C139F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 w:rsidP="00B3020E">
            <w:pPr>
              <w:pStyle w:val="Default"/>
              <w:rPr>
                <w:sz w:val="28"/>
                <w:szCs w:val="28"/>
              </w:rPr>
            </w:pPr>
          </w:p>
        </w:tc>
      </w:tr>
      <w:tr w:rsidR="003C139F" w:rsidTr="003C139F">
        <w:trPr>
          <w:trHeight w:val="20"/>
        </w:trPr>
        <w:tc>
          <w:tcPr>
            <w:tcW w:w="2210" w:type="dxa"/>
            <w:vMerge w:val="restart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2.2.5. Правовые и нормативные документы, регламентирующие метрологическую деятельность.</w:t>
            </w: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Содержание:</w:t>
            </w:r>
          </w:p>
        </w:tc>
        <w:tc>
          <w:tcPr>
            <w:tcW w:w="1683" w:type="dxa"/>
            <w:gridSpan w:val="2"/>
            <w:vMerge w:val="restart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2</w:t>
            </w:r>
          </w:p>
          <w:p w:rsidR="003C139F" w:rsidRDefault="003C139F">
            <w:pPr>
              <w:pStyle w:val="Default"/>
            </w:pPr>
          </w:p>
        </w:tc>
        <w:tc>
          <w:tcPr>
            <w:tcW w:w="1178" w:type="dxa"/>
            <w:gridSpan w:val="2"/>
            <w:vMerge w:val="restart"/>
            <w:tcBorders>
              <w:top w:val="nil"/>
            </w:tcBorders>
          </w:tcPr>
          <w:p w:rsidR="003C139F" w:rsidRDefault="003C139F" w:rsidP="003C139F">
            <w:pPr>
              <w:pStyle w:val="Default"/>
            </w:pPr>
            <w:r>
              <w:rPr>
                <w:b/>
                <w:bCs/>
              </w:rPr>
              <w:t>2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 w:rsidP="00217596">
            <w:pPr>
              <w:pStyle w:val="Default"/>
              <w:rPr>
                <w:sz w:val="28"/>
                <w:szCs w:val="28"/>
              </w:rPr>
            </w:pPr>
          </w:p>
        </w:tc>
      </w:tr>
      <w:tr w:rsidR="003C139F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Правовые и нормативные документы, регламентирующие метрологическую деятельность.</w:t>
            </w:r>
          </w:p>
        </w:tc>
        <w:tc>
          <w:tcPr>
            <w:tcW w:w="1683" w:type="dxa"/>
            <w:gridSpan w:val="2"/>
            <w:vMerge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78" w:type="dxa"/>
            <w:gridSpan w:val="2"/>
            <w:vMerge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 w:rsidP="00217596">
            <w:pPr>
              <w:pStyle w:val="Default"/>
              <w:rPr>
                <w:sz w:val="28"/>
                <w:szCs w:val="28"/>
              </w:rPr>
            </w:pPr>
          </w:p>
        </w:tc>
      </w:tr>
      <w:tr w:rsidR="003C139F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3C139F" w:rsidRDefault="003C139F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основные понятия метрологии; </w:t>
            </w:r>
          </w:p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 w:rsidP="002A4E4A">
            <w:pPr>
              <w:pStyle w:val="Default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D860D0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 xml:space="preserve">Практическая работа№5 </w:t>
            </w:r>
            <w:r w:rsidRPr="00117500">
              <w:rPr>
                <w:sz w:val="22"/>
              </w:rPr>
              <w:t>Составление Акта отбора образцов (проб</w:t>
            </w:r>
            <w:r>
              <w:rPr>
                <w:i/>
                <w:sz w:val="22"/>
              </w:rPr>
              <w:t>).</w:t>
            </w:r>
          </w:p>
        </w:tc>
        <w:tc>
          <w:tcPr>
            <w:tcW w:w="1430" w:type="dxa"/>
            <w:tcBorders>
              <w:top w:val="nil"/>
            </w:tcBorders>
          </w:tcPr>
          <w:p w:rsidR="003C139F" w:rsidRDefault="003C139F" w:rsidP="003C139F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2                          </w:t>
            </w:r>
          </w:p>
        </w:tc>
        <w:tc>
          <w:tcPr>
            <w:tcW w:w="1431" w:type="dxa"/>
            <w:gridSpan w:val="3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Cs/>
                <w:sz w:val="22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14852" w:type="dxa"/>
            <w:gridSpan w:val="6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Раздел 3 Основы сертификации.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3.1 Сертификация продукции и порядок ее проведения.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Сертификация продукции. Порядок проведения сертификации.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sz w:val="22"/>
              </w:rPr>
              <w:t>Практическая работа №6 Декларация о соответствии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Cs/>
                <w:sz w:val="22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2861" w:type="dxa"/>
            <w:gridSpan w:val="4"/>
          </w:tcPr>
          <w:p w:rsidR="002E3D31" w:rsidRDefault="002E3D31">
            <w:pPr>
              <w:pStyle w:val="Default"/>
              <w:jc w:val="center"/>
              <w:rPr>
                <w:bCs/>
                <w:sz w:val="22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sz w:val="22"/>
              </w:rPr>
              <w:t>Изучение закона «О качестве и безопасности пищевых продуктов».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</w:p>
        </w:tc>
        <w:tc>
          <w:tcPr>
            <w:tcW w:w="1131" w:type="dxa"/>
          </w:tcPr>
          <w:p w:rsidR="002E3D31" w:rsidRDefault="002E3D3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Cs w:val="24"/>
                <w:lang w:eastAsia="en-US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Тема 3.2 Понятие качества продукции и декларация. 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sz w:val="22"/>
              </w:rPr>
              <w:t>Понятие качества продукции и декларация. Аудит качества.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работа№7</w:t>
            </w:r>
            <w:r>
              <w:rPr>
                <w:rFonts w:ascii="Times New Roman" w:hAnsi="Times New Roman" w:cs="Times New Roman"/>
                <w:szCs w:val="24"/>
              </w:rPr>
              <w:t xml:space="preserve"> Составление формы санитарно-эпидемиологического заключения.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Тема 3.3 </w:t>
            </w:r>
            <w:r>
              <w:rPr>
                <w:b/>
                <w:sz w:val="22"/>
              </w:rPr>
              <w:t>Сертификация услуг и функции объектов общественного питания.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Обязанности и функции объектов сертификации. </w:t>
            </w:r>
          </w:p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sz w:val="22"/>
              </w:rPr>
              <w:t>Сертификация услуг общественного питания.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работа№8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  <w:r w:rsidRPr="00546BD8">
              <w:rPr>
                <w:rFonts w:ascii="Times New Roman" w:hAnsi="Times New Roman" w:cs="Times New Roman"/>
                <w:szCs w:val="24"/>
              </w:rPr>
              <w:t>Сертификация продукции и услуг общественного питания</w:t>
            </w:r>
            <w:r>
              <w:rPr>
                <w:rFonts w:ascii="Times New Roman" w:hAnsi="Times New Roman" w:cs="Times New Roman"/>
                <w:i/>
                <w:szCs w:val="24"/>
              </w:rPr>
              <w:t>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  <w:p w:rsidR="002E3D31" w:rsidRDefault="003C139F">
            <w:pPr>
              <w:pStyle w:val="Default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  <w:p w:rsidR="002E3D31" w:rsidRPr="00000F6C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000F6C">
              <w:rPr>
                <w:rFonts w:ascii="Times New Roman" w:hAnsi="Times New Roman" w:cs="Times New Roman"/>
                <w:szCs w:val="24"/>
              </w:rPr>
              <w:t>Изучение закона «О защите прав потребителя».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3C139F" w:rsidP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3.4 Маркировка пищевой продукции.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1"/>
              <w:ind w:firstLine="0"/>
              <w:rPr>
                <w:sz w:val="22"/>
              </w:rPr>
            </w:pPr>
            <w:r>
              <w:rPr>
                <w:sz w:val="22"/>
              </w:rPr>
              <w:t>Маркировка пищевой продукции.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1"/>
              <w:ind w:firstLine="0"/>
              <w:rPr>
                <w:b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1"/>
              <w:ind w:firstLine="0"/>
              <w:rPr>
                <w:b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работа№9</w:t>
            </w:r>
            <w:r>
              <w:rPr>
                <w:rFonts w:ascii="Times New Roman" w:hAnsi="Times New Roman" w:cs="Times New Roman"/>
                <w:szCs w:val="24"/>
              </w:rPr>
              <w:t>Составление формы сертификата пожарной безопасности.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1"/>
              <w:ind w:firstLine="0"/>
              <w:rPr>
                <w:b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1"/>
              <w:ind w:firstLine="0"/>
              <w:rPr>
                <w:b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1"/>
              <w:ind w:firstLine="0"/>
              <w:rPr>
                <w:b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3.5 Идентификация пищевых продуктов.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sz w:val="22"/>
              </w:rPr>
              <w:t>Идентификация пищевых продуктов.</w:t>
            </w:r>
          </w:p>
        </w:tc>
        <w:tc>
          <w:tcPr>
            <w:tcW w:w="1730" w:type="dxa"/>
            <w:gridSpan w:val="3"/>
          </w:tcPr>
          <w:p w:rsidR="002E3D31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  <w:r>
              <w:rPr>
                <w:bCs/>
                <w:iCs/>
                <w:sz w:val="22"/>
              </w:rPr>
              <w:t>.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sz w:val="22"/>
              </w:rPr>
              <w:t>Изготовление вспомогательного материала – плаката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49"/>
        </w:trPr>
        <w:tc>
          <w:tcPr>
            <w:tcW w:w="2210" w:type="dxa"/>
            <w:vMerge w:val="restart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Тема 3.6. </w:t>
            </w:r>
            <w:r>
              <w:rPr>
                <w:b/>
                <w:bCs/>
                <w:iCs/>
                <w:sz w:val="22"/>
                <w:highlight w:val="white"/>
              </w:rPr>
              <w:t>Знаки соответствия, их виды, назначение.</w:t>
            </w: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iCs/>
                <w:sz w:val="22"/>
                <w:highlight w:val="white"/>
              </w:rPr>
              <w:t>Знаки соответствия,  наносимые на упаковку, их виды, назначение.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  <w:tcBorders>
              <w:top w:val="nil"/>
            </w:tcBorders>
          </w:tcPr>
          <w:p w:rsidR="002E3D31" w:rsidRDefault="002E3D31">
            <w:pPr>
              <w:pStyle w:val="Default"/>
              <w:jc w:val="center"/>
              <w:rPr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2E3D31" w:rsidRDefault="002E3D31">
            <w:pPr>
              <w:pStyle w:val="Default"/>
              <w:jc w:val="center"/>
              <w:rPr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  <w:r>
              <w:rPr>
                <w:bCs/>
                <w:iCs/>
                <w:sz w:val="22"/>
              </w:rPr>
              <w:t>.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  <w:tcBorders>
              <w:top w:val="nil"/>
            </w:tcBorders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2E3D31" w:rsidRDefault="00142F53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Тема 3.7 Роль сертификации в повышении качества продукции.</w:t>
            </w: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Содержание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sz w:val="22"/>
              </w:rPr>
              <w:t>Роль сертификации в повышении качества продукции.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Практическая работа</w:t>
            </w:r>
            <w:r>
              <w:rPr>
                <w:rStyle w:val="10"/>
                <w:rFonts w:eastAsiaTheme="minorEastAsia"/>
                <w:b/>
                <w:sz w:val="22"/>
              </w:rPr>
              <w:t xml:space="preserve">№10 </w:t>
            </w:r>
            <w:r w:rsidRPr="00000F6C">
              <w:rPr>
                <w:rStyle w:val="10"/>
                <w:rFonts w:eastAsiaTheme="minorEastAsia"/>
                <w:sz w:val="22"/>
              </w:rPr>
              <w:t>Сертификация продукции и услуг.</w:t>
            </w:r>
          </w:p>
        </w:tc>
        <w:tc>
          <w:tcPr>
            <w:tcW w:w="1730" w:type="dxa"/>
            <w:gridSpan w:val="3"/>
          </w:tcPr>
          <w:p w:rsidR="002E3D31" w:rsidRDefault="00142F53" w:rsidP="00000F6C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Умения: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Самостоятельные работы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131" w:type="dxa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3C139F">
        <w:trPr>
          <w:gridAfter w:val="1"/>
          <w:wAfter w:w="14" w:type="dxa"/>
          <w:trHeight w:val="20"/>
        </w:trPr>
        <w:tc>
          <w:tcPr>
            <w:tcW w:w="2210" w:type="dxa"/>
            <w:vMerge w:val="restart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Тема 3.8 Государственный контроль в системе сертификации продукции </w:t>
            </w: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Содержание:</w:t>
            </w:r>
          </w:p>
          <w:p w:rsidR="003C139F" w:rsidRDefault="003C139F">
            <w:pPr>
              <w:pStyle w:val="Default"/>
            </w:pPr>
            <w:r>
              <w:rPr>
                <w:sz w:val="22"/>
              </w:rPr>
              <w:t>Структуры, формы, методы государственного контроля в системе сертификации продукции.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AE5B04">
        <w:trPr>
          <w:gridAfter w:val="1"/>
          <w:wAfter w:w="14" w:type="dxa"/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Знания:</w:t>
            </w:r>
          </w:p>
          <w:p w:rsidR="003C139F" w:rsidRDefault="003C139F">
            <w:pPr>
              <w:pStyle w:val="Defaul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формы подтверждения соответствия; </w:t>
            </w:r>
          </w:p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730" w:type="dxa"/>
            <w:gridSpan w:val="3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AE5B04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1"/>
              <w:ind w:firstLine="0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Лабораторные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AE5B04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Практическая работа</w:t>
            </w:r>
            <w:r>
              <w:rPr>
                <w:bCs/>
                <w:iCs/>
                <w:sz w:val="22"/>
              </w:rPr>
              <w:t>.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AE5B04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C139F" w:rsidTr="00AE5B04">
        <w:trPr>
          <w:trHeight w:val="20"/>
        </w:trPr>
        <w:tc>
          <w:tcPr>
            <w:tcW w:w="2210" w:type="dxa"/>
            <w:vMerge/>
          </w:tcPr>
          <w:p w:rsidR="003C139F" w:rsidRDefault="003C139F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  <w:tcBorders>
              <w:top w:val="nil"/>
            </w:tcBorders>
          </w:tcPr>
          <w:p w:rsidR="003C139F" w:rsidRDefault="003C139F">
            <w:pPr>
              <w:pStyle w:val="Default"/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Самостоятельные работы</w:t>
            </w:r>
          </w:p>
        </w:tc>
        <w:tc>
          <w:tcPr>
            <w:tcW w:w="2861" w:type="dxa"/>
            <w:gridSpan w:val="4"/>
            <w:tcBorders>
              <w:top w:val="nil"/>
            </w:tcBorders>
          </w:tcPr>
          <w:p w:rsidR="003C139F" w:rsidRDefault="003C139F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>Не предусмотрены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Default="003C139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gridAfter w:val="1"/>
          <w:wAfter w:w="14" w:type="dxa"/>
          <w:trHeight w:val="20"/>
        </w:trPr>
        <w:tc>
          <w:tcPr>
            <w:tcW w:w="2210" w:type="dxa"/>
          </w:tcPr>
          <w:p w:rsidR="002E3D31" w:rsidRDefault="002E3D31">
            <w:pPr>
              <w:pStyle w:val="Default"/>
              <w:rPr>
                <w:b/>
                <w:bCs/>
                <w:sz w:val="22"/>
              </w:rPr>
            </w:pPr>
          </w:p>
        </w:tc>
        <w:tc>
          <w:tcPr>
            <w:tcW w:w="9781" w:type="dxa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Дифференцированный зачет</w:t>
            </w:r>
          </w:p>
        </w:tc>
        <w:tc>
          <w:tcPr>
            <w:tcW w:w="1730" w:type="dxa"/>
            <w:gridSpan w:val="3"/>
          </w:tcPr>
          <w:p w:rsidR="002E3D31" w:rsidRDefault="00142F53">
            <w:pPr>
              <w:pStyle w:val="Defaul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131" w:type="dxa"/>
          </w:tcPr>
          <w:p w:rsidR="002E3D31" w:rsidRDefault="002E3D31">
            <w:pPr>
              <w:pStyle w:val="Defaul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11991" w:type="dxa"/>
            <w:gridSpan w:val="2"/>
          </w:tcPr>
          <w:p w:rsidR="002E3D31" w:rsidRDefault="00142F53">
            <w:pPr>
              <w:pStyle w:val="Default"/>
              <w:rPr>
                <w:sz w:val="22"/>
              </w:rPr>
            </w:pPr>
            <w:r>
              <w:rPr>
                <w:bCs/>
                <w:sz w:val="22"/>
              </w:rPr>
              <w:t xml:space="preserve">Примерная тематика курсовой работы (проекта) 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предусмотрено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11991" w:type="dxa"/>
            <w:gridSpan w:val="2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Самостоятельная работа обучающихся над курсовой работой (проектом)</w:t>
            </w:r>
            <w:r>
              <w:rPr>
                <w:rFonts w:ascii="Times New Roman" w:hAnsi="Times New Roman" w:cs="Times New Roman"/>
                <w:bCs/>
                <w:szCs w:val="24"/>
              </w:rPr>
              <w:tab/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Не предусмотрено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3D31" w:rsidTr="003C139F">
        <w:trPr>
          <w:trHeight w:val="20"/>
        </w:trPr>
        <w:tc>
          <w:tcPr>
            <w:tcW w:w="11991" w:type="dxa"/>
            <w:gridSpan w:val="2"/>
          </w:tcPr>
          <w:p w:rsidR="002E3D31" w:rsidRDefault="00142F53">
            <w:pPr>
              <w:pStyle w:val="Default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2861" w:type="dxa"/>
            <w:gridSpan w:val="4"/>
          </w:tcPr>
          <w:p w:rsidR="002E3D31" w:rsidRDefault="00142F53">
            <w:pPr>
              <w:pStyle w:val="Defaul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99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Default="002E3D3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E3D31" w:rsidRDefault="002E3D31">
      <w:pPr>
        <w:sectPr w:rsidR="002E3D31">
          <w:footerReference w:type="default" r:id="rId9"/>
          <w:pgSz w:w="16838" w:h="11906" w:orient="landscape"/>
          <w:pgMar w:top="1134" w:right="1134" w:bottom="1134" w:left="1134" w:header="0" w:footer="284" w:gutter="0"/>
          <w:cols w:space="720"/>
          <w:formProt w:val="0"/>
          <w:titlePg/>
          <w:docGrid w:linePitch="360" w:charSpace="4096"/>
        </w:sectPr>
      </w:pP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 УСЛОВИЯ РЕАЛИЗАЦИИ УЧЕБНОЙ ДИСЦИПЛИНЫ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 Требования к минимальному материально-техническому обеспечению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 и рабочих мест кабинета располагает посадочными местами по количеству обучающихся; рабочее место преподавателя. 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Оборудование учебного кабинета: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располагает посадочными местами по количеству обучающихся;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рабочее место преподавателя;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доска аудиторная;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комплект мебели;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накопительные папки;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ГОСТы, ТУ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Персональный компьютер, проектор.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Персональный компьютер имеет следующее программное обеспечение: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Операционная система Windows XP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Комплект прикладных программ, входящих в пакет MS Office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Программы утилиты (программа-упаковщик WINRAR, служебные программы и пр.) </w:t>
      </w:r>
    </w:p>
    <w:p w:rsidR="002E3D31" w:rsidRDefault="00142F53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Оборудование </w:t>
      </w:r>
      <w:r>
        <w:rPr>
          <w:rFonts w:ascii="Times New Roman" w:hAnsi="Times New Roman" w:cs="Times New Roman"/>
          <w:i/>
          <w:sz w:val="28"/>
          <w:szCs w:val="28"/>
        </w:rPr>
        <w:t xml:space="preserve">лаборатории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и рабочих мест лаборатории: </w:t>
      </w: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 Информационное обеспечение обучения </w:t>
      </w:r>
      <w:r>
        <w:rPr>
          <w:bCs/>
          <w:sz w:val="28"/>
          <w:szCs w:val="28"/>
        </w:rPr>
        <w:t xml:space="preserve">(Перечень рекомендуемых учебных изданий, Интернет-ресурсов, дополнительной литературы): </w:t>
      </w:r>
    </w:p>
    <w:p w:rsidR="002E3D31" w:rsidRDefault="00142F53">
      <w:pPr>
        <w:pStyle w:val="Default"/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Литература</w:t>
      </w:r>
    </w:p>
    <w:p w:rsidR="002E3D31" w:rsidRDefault="00142F53">
      <w:pPr>
        <w:widowControl w:val="0"/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Герасимова Е.Б., Герасимов Б.И. «Метрология, стандартизация и сертификация: учебное пособие.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2-е изд. – М.: Форум, 2018.</w:t>
      </w:r>
    </w:p>
    <w:p w:rsidR="002E3D31" w:rsidRDefault="00142F53">
      <w:pPr>
        <w:widowControl w:val="0"/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Лифиц И.М.  Метрология, стандартизация и  соответствия: учебник.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М.: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КноРус, 2019.</w:t>
      </w:r>
    </w:p>
    <w:p w:rsidR="002E3D31" w:rsidRDefault="002E3D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E3D31" w:rsidRDefault="002E3D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E3D31" w:rsidRDefault="00142F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Интернет-ресурсы (И-Р)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№ 5156-1-Ф.З. «О защите прав потребителей» http://www.consultant.ru/document/cons_doc_LAW_305/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ФЗ-29 «О качестве и безопасности пищевых продуктов» http://www.consultant.ru/document/cons_doc_LAW_25584/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Р  50762-2007 «Услуги общественного питания. Классификация предприятий общественного питания» http://www.consultant.ru/document/cons_doc_LAW_135474/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 Р 52113-2014 Услуги населению. Номенклатура  показателей качества.http://www.consultant.ru/cons/cgi/online.cgi?req=doc;base=OTN;n=8487#015749973371864268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Минэкономразвития России от 25.06.2012 "По результатам экспертизы нормативного правового акта "Санитарно-эпидемиологические правила и нормативы "СанПиН 2.3.2.1078-01 Гигиенические требования безопасности и пищевой ценности пищевых продуктов", утвержденные Главным государственным санитарным врачом Российской Федерации 6 ноября 2001 г." http://www.consultant.ru/cons/cgi/online.cgi?req=doc&amp;ts=163105943601869482829893392&amp;cacheid=4D6B3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6) "ГОСТ 26574-2017. Межгосударственный стандарт. Мука пшеничная хлебопекарная. Технические условия" (введен в действие Приказом Росстандарта от 27.10.2017 N 1543-ст) </w:t>
      </w:r>
      <w:hyperlink r:id="rId10" w:history="1">
        <w:r w:rsidR="00000F6C" w:rsidRPr="00000F6C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http://www.consultant.ru/cons/cgi/online</w:t>
        </w:r>
      </w:hyperlink>
      <w:r w:rsidRPr="00000F6C">
        <w:rPr>
          <w:rFonts w:ascii="Times New Roman" w:hAnsi="Times New Roman"/>
          <w:sz w:val="28"/>
          <w:szCs w:val="28"/>
        </w:rPr>
        <w:t>.</w:t>
      </w:r>
      <w:r w:rsidR="00000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cgi?rnd=C5AF3088ABD7615D82F6BB9FFAE9BD2D&amp;req=home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7) ГОСТ 2077-84. Государственный стандарт Союза ССР. Хлеб ржаной, ржано-пшеничный и пшенично-ржаной. Технические условия" (введен Постановлением Госстандарта СССР от 28.09.1984 N 3439) (ред. От 01.09.1992) http://www.consultant.ru/cons/cgi/online.cgi?rnd=C5AF3088ABD7615D82F6BB9FFAE9BD2D&amp;req=home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8) "ГОСТ 28322-2014. Межгосударственный стандарт. Продукты переработки фруктов, овощей и грибов. Термины и определения" (введен в действие Приказом Росстандарта от 26.11.2014 N 1795-ст) (ред. От 04.08.2017) http://www.consultant.ru/cons/cgi/online.cgi?req=doc&amp;ts=155249826504218029919706733&amp;cacheid=748C2E03406C0EB061E1FCF2FBC2A965&amp;mode=splus&amp;base=OTN&amp;n=17986&amp;rnd=C5AF3088ABD7615D82F6BB9FFAE9BD2D#10kk819aktj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ГОСТР 56827-2015 (</w:t>
      </w:r>
      <w:r>
        <w:rPr>
          <w:rFonts w:ascii="Times New Roman" w:hAnsi="Times New Roman"/>
          <w:sz w:val="28"/>
          <w:szCs w:val="28"/>
          <w:lang w:val="en-US"/>
        </w:rPr>
        <w:t>UNECE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STANDARD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FFV</w:t>
      </w:r>
      <w:r>
        <w:rPr>
          <w:rFonts w:ascii="Times New Roman" w:hAnsi="Times New Roman"/>
          <w:sz w:val="28"/>
          <w:szCs w:val="28"/>
        </w:rPr>
        <w:t xml:space="preserve">-24:2012). Национальный стандарт Российской Федерации. Грибы шампиньоны свежие культивируемые. Технические условия" (утв. и введен в действие Приказом Росстандарта от 09.12.2015 N 2128-ст) </w:t>
      </w:r>
      <w:hyperlink r:id="rId11">
        <w:r>
          <w:rPr>
            <w:rFonts w:ascii="Times New Roman" w:hAnsi="Times New Roman"/>
            <w:sz w:val="28"/>
            <w:szCs w:val="28"/>
          </w:rPr>
          <w:t>http://www.consultant.ru/cons/cgi/online.cgi</w:t>
        </w:r>
      </w:hyperlink>
      <w:r>
        <w:rPr>
          <w:rFonts w:ascii="Times New Roman" w:hAnsi="Times New Roman"/>
          <w:sz w:val="28"/>
          <w:szCs w:val="28"/>
        </w:rPr>
        <w:t>?req=doc&amp;ts=736344489035264034412723455&amp;cacheid=B64CC4925AD69BCE3C552DC57A6D306B&amp;mode=splus&amp;base=OTN&amp;n=17066&amp;rnd=C5AF3088ABD7615D82F6BB9FFAE9BD2D#2nlp19w28au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10) Изменение N 1 ГОСТ Р 52090-2003 "Молоко питьевое. Технические условия" (утв. и введено в действие Приказом Ростехрегулирования от 09.12.2008 N 372-ст) </w:t>
      </w:r>
      <w:hyperlink r:id="rId12">
        <w:r>
          <w:rPr>
            <w:rFonts w:ascii="Times New Roman" w:hAnsi="Times New Roman"/>
            <w:sz w:val="28"/>
            <w:szCs w:val="28"/>
          </w:rPr>
          <w:t>http://www.consultant.ru/cons/cgi/online.cgi?req=doc&amp;ts=19417203180229 56901146991804&amp;</w:t>
        </w:r>
      </w:hyperlink>
      <w:r>
        <w:rPr>
          <w:rFonts w:ascii="Times New Roman" w:hAnsi="Times New Roman"/>
          <w:sz w:val="28"/>
          <w:szCs w:val="28"/>
        </w:rPr>
        <w:t>cacheid=E67BEAC16486BECA0192E6281ADA12F8&amp;mode=splus&amp;base=OTN&amp;n=15568&amp;rnd=C5AF3088ABD7615D82F6BB9FFAE9BD2D#28zet9jm4i4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"Изменение N 1 ГОСТ Р 52093-2003 "Кефир. Технические условия" (утв. и введено в действие Приказом Ростехрегулирования от 09.12.2008 N 371-ст) http://www.consultant.ru/cons/cgi/online.cgi?req=doc&amp;ts=1074613859011845978126973389&amp;cacheid=CDA8F02781A74268AA35010CB16FAD0F&amp;mode=splus&amp;base=OTN&amp;n=15570&amp;rnd=C5AF3088ABD7615D82F6BB9FFAE9BD2D#2edqtsetgr0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12) ГОСТ Р 52972-2008 «Сыры полутвердые. Общие технические условия» </w:t>
      </w:r>
      <w:hyperlink r:id="rId13">
        <w:r>
          <w:rPr>
            <w:rFonts w:ascii="Times New Roman" w:hAnsi="Times New Roman"/>
            <w:sz w:val="28"/>
            <w:szCs w:val="28"/>
          </w:rPr>
          <w:t>http://www.consultant.ru/cons/cgi/online.cgi</w:t>
        </w:r>
      </w:hyperlink>
      <w:r>
        <w:rPr>
          <w:rFonts w:ascii="Times New Roman" w:hAnsi="Times New Roman"/>
          <w:sz w:val="28"/>
          <w:szCs w:val="28"/>
        </w:rPr>
        <w:t>req=doc;base=OTN;n=18208# 025917522305539387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13) ГОСТ Р 52465-2005 «Масло подсолнечное» </w:t>
      </w:r>
      <w:r>
        <w:rPr>
          <w:rStyle w:val="-"/>
          <w:rFonts w:ascii="Times New Roman" w:hAnsi="Times New Roman"/>
          <w:color w:val="auto"/>
          <w:sz w:val="28"/>
          <w:szCs w:val="28"/>
          <w:u w:val="none"/>
        </w:rPr>
        <w:t>http://www.consultant.ru /cons/cgi/  online.cgi?req=doc</w:t>
      </w:r>
      <w:r>
        <w:rPr>
          <w:rFonts w:ascii="Times New Roman" w:hAnsi="Times New Roman"/>
          <w:sz w:val="28"/>
          <w:szCs w:val="28"/>
        </w:rPr>
        <w:t>; base=OTN;n=9412#04419836593005856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ГОСТ Р 55361-2012 «Жир молочный, масло и паста масляная из коровьего молока» http://www.consultant.ru/cons/cgi/online.cgi?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ГОСТ Р 52178-2003  «Маргарины. </w:t>
      </w:r>
      <w:bookmarkStart w:id="1" w:name="__DdeLink__1865_2262503691"/>
      <w:r>
        <w:rPr>
          <w:rFonts w:ascii="Times New Roman" w:hAnsi="Times New Roman"/>
          <w:sz w:val="28"/>
          <w:szCs w:val="28"/>
        </w:rPr>
        <w:t>Общие технические условия»</w:t>
      </w:r>
      <w:bookmarkEnd w:id="1"/>
      <w:r>
        <w:rPr>
          <w:rFonts w:ascii="Times New Roman" w:hAnsi="Times New Roman"/>
          <w:sz w:val="28"/>
          <w:szCs w:val="28"/>
        </w:rPr>
        <w:t xml:space="preserve"> http://www.consultant.ru/cons/cgi/online.cgi?req=doc;base=OTN;n=15690#08904391326204889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 ГОСТ Р 52196-2003 «Изделия колбасные вареные. Технические условия» http://www.consultant.ru/cons/cgi/online.cgi?req=doc;base=OTN;n=9823#02652319161122058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17) ГОСТ 05.01.91 № 1108  «Чай зеленый байховый фасованный. Технические условия» http://www.consultant.ru/cons/cgi/online.cgi?req=doc;base=OTN;n=3234#003881579364587451</w:t>
      </w:r>
    </w:p>
    <w:p w:rsidR="002E3D31" w:rsidRDefault="00142F53">
      <w:pPr>
        <w:pStyle w:val="ac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18) ГОСТ 1938-90 «Чай черный байховый фасованный. Технические условия» http://www.consultant.ru/cons/cgi/online.cgi?req=doc;base=OTN;n=1073#05652895803695939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_DdeLink__7380_2983972920"/>
      <w:r>
        <w:rPr>
          <w:rFonts w:ascii="Times New Roman" w:hAnsi="Times New Roman"/>
          <w:sz w:val="28"/>
          <w:szCs w:val="28"/>
        </w:rPr>
        <w:t>19) ГОСТ Р 52088-2003 «Кофе натуральный жареный. Общие технические условия» http://www.consultant.ru/cons/cgi/online.cgi?req=doc;base=OTN;n=8763#0864922325359548</w:t>
      </w:r>
      <w:bookmarkEnd w:id="2"/>
    </w:p>
    <w:p w:rsidR="002E3D31" w:rsidRDefault="00142F53">
      <w:pPr>
        <w:pStyle w:val="Default"/>
        <w:tabs>
          <w:tab w:val="left" w:pos="993"/>
        </w:tabs>
        <w:spacing w:line="360" w:lineRule="auto"/>
        <w:ind w:left="720"/>
        <w:jc w:val="both"/>
        <w:rPr>
          <w:bCs/>
          <w:sz w:val="28"/>
          <w:szCs w:val="28"/>
        </w:rPr>
      </w:pPr>
      <w:r>
        <w:br w:type="page"/>
      </w:r>
    </w:p>
    <w:p w:rsidR="002E3D31" w:rsidRDefault="00142F5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КОНТРОЛЬ И ОЦЕНКА РЕЗУЛЬТАТОВ ОСВОЕНИЯ УЧЕБНОЙ ДИСЦИПЛИНЫ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b/>
          <w:bCs/>
        </w:rPr>
      </w:pPr>
      <w:r>
        <w:rPr>
          <w:color w:val="auto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2E3D31" w:rsidRDefault="002E3D31">
      <w:pPr>
        <w:pStyle w:val="Default"/>
        <w:rPr>
          <w:sz w:val="28"/>
          <w:szCs w:val="28"/>
        </w:rPr>
      </w:pPr>
    </w:p>
    <w:tbl>
      <w:tblPr>
        <w:tblW w:w="10682" w:type="dxa"/>
        <w:tblInd w:w="-368" w:type="dxa"/>
        <w:tblLook w:val="0000" w:firstRow="0" w:lastRow="0" w:firstColumn="0" w:lastColumn="0" w:noHBand="0" w:noVBand="0"/>
      </w:tblPr>
      <w:tblGrid>
        <w:gridCol w:w="4870"/>
        <w:gridCol w:w="5812"/>
      </w:tblGrid>
      <w:tr w:rsidR="002E3D31">
        <w:trPr>
          <w:trHeight w:val="245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Результаты обучения,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2E3D31">
        <w:trPr>
          <w:trHeight w:val="109"/>
        </w:trPr>
        <w:tc>
          <w:tcPr>
            <w:tcW w:w="10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Умения: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оформлять техническую документацию в соответствии с действующей нормативной базой;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использовать в профессиональной деятельности документацию систем качества;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приводить не системные величины измерений в соответствии с действующими стандартами и международной системой единиц СИ;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109"/>
        </w:trPr>
        <w:tc>
          <w:tcPr>
            <w:tcW w:w="10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Знания: </w:t>
            </w:r>
          </w:p>
        </w:tc>
      </w:tr>
      <w:tr w:rsidR="002E3D31">
        <w:trPr>
          <w:trHeight w:val="937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основные понятия метрологии;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-тестирование;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устных и письменных ответов.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937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задачи стандартизации, ее экономическую эффективность;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-тестирование;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устных и письменных ответов.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247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формы подтверждения соответствия;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</w:tc>
      </w:tr>
    </w:tbl>
    <w:p w:rsidR="002E3D31" w:rsidRDefault="002E3D31">
      <w:pPr>
        <w:rPr>
          <w:b/>
          <w:sz w:val="28"/>
          <w:szCs w:val="28"/>
        </w:rPr>
      </w:pPr>
    </w:p>
    <w:p w:rsidR="002E3D31" w:rsidRDefault="00142F53">
      <w:pPr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Приложение 1</w:t>
      </w:r>
    </w:p>
    <w:p w:rsidR="002E3D31" w:rsidRDefault="00142F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2E3D31" w:rsidRDefault="00142F53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349" w:type="dxa"/>
        <w:tblInd w:w="109" w:type="dxa"/>
        <w:tblLook w:val="01E0" w:firstRow="1" w:lastRow="1" w:firstColumn="1" w:lastColumn="1" w:noHBand="0" w:noVBand="0"/>
      </w:tblPr>
      <w:tblGrid>
        <w:gridCol w:w="4920"/>
        <w:gridCol w:w="4645"/>
        <w:gridCol w:w="784"/>
      </w:tblGrid>
      <w:tr w:rsidR="002E3D31">
        <w:trPr>
          <w:trHeight w:val="7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мяса и приготовление полуфабрикатов для сложной кулинарной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ПК 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рыбы и приготовление полуфабрикатов для сложной кулинарной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rPr>
          <w:trHeight w:val="55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домашней птицы для приготовления сложной кулинарной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канапе, легких и сложных холодных закусок.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rPr>
          <w:trHeight w:val="112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холодных блюд из рыбы, мяса и сельскохозяйственной (домашней) птицы.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холодных соусов.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супов.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Организовывать и проводить приготовление сложных горячих соусов.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блюд из овощей, грибов и сыра.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блюд из рыбы, мяса и сельскохозяйственной (домашней) птицы.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мелкоштучных кондитерских изделий.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5.1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холодных десертов.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rPr>
          <w:trHeight w:val="426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5.2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горячих десертов.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Style w:val="10"/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выполнение работ исполнителями.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работу трудового коллектива.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6.5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Вести утвержденную учетно-отчетную документацию.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2E3D31" w:rsidRDefault="00142F53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2E3D31" w:rsidRDefault="00142F5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2E3D31" w:rsidRDefault="00142F5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1950"/>
        <w:gridCol w:w="8364"/>
      </w:tblGrid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3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взаимодействовать с руководством, коллегами и социальными партнерами.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обучающихся,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обучающихся.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2E3D31" w:rsidRDefault="00142F53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br w:type="page"/>
      </w:r>
      <w:r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2E3D31" w:rsidRDefault="00142F53">
      <w:pPr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2E3D31" w:rsidRDefault="002E3D31">
      <w:pPr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4502"/>
        <w:gridCol w:w="4678"/>
      </w:tblGrid>
      <w:tr w:rsidR="002E3D31">
        <w:trPr>
          <w:trHeight w:val="20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2E3D31" w:rsidRDefault="00142F53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E3D31">
        <w:trPr>
          <w:trHeight w:val="2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3D31">
        <w:trPr>
          <w:trHeight w:val="20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:rsidR="002E3D31" w:rsidRDefault="002E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D31" w:rsidRDefault="00142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E3D31" w:rsidRDefault="00142F53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Петровская Владислава Витальевна</w:t>
      </w: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142F5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8"/>
          <w:szCs w:val="28"/>
        </w:rPr>
        <w:t xml:space="preserve">Преподаватель </w:t>
      </w:r>
      <w:r>
        <w:rPr>
          <w:b/>
          <w:bCs/>
          <w:sz w:val="23"/>
          <w:szCs w:val="23"/>
        </w:rPr>
        <w:t>ОП. 08 МЕТРОЛОГИЯ И СТАНДАРТИЗАЦИЯ</w:t>
      </w:r>
    </w:p>
    <w:p w:rsidR="002E3D31" w:rsidRDefault="00142F5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МИНИСТЕРСТВО ОБРАЗОВАНИЯ И НАУКИ КРАСНОДАРСКОГО КРАЯ</w:t>
      </w:r>
    </w:p>
    <w:p w:rsidR="002E3D31" w:rsidRDefault="00142F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ГОСУДАРСТВЕННОЕ АВТОНОМНОЕ ПРОФЕССИОНАЛЬНОЕ ОБРАЗОВАТЕЛЬНОЕ УЧРЕЖДЕНИЕ КРАСНОДАРСКОГО КРАЯ</w:t>
      </w:r>
    </w:p>
    <w:p w:rsidR="002E3D31" w:rsidRDefault="00142F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2E3D31" w:rsidRDefault="002E3D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E3D31" w:rsidRDefault="002E3D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E3D31" w:rsidRDefault="002E3D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E3D31" w:rsidRDefault="002E3D31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E3D31" w:rsidRDefault="00142F53">
      <w:pPr>
        <w:pStyle w:val="Default"/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РАБОЧАЯ ПРОГРАММА УЧЕБНОЙ ДИСЦИПЛИНЫ</w:t>
      </w:r>
    </w:p>
    <w:p w:rsidR="002E3D31" w:rsidRDefault="002E3D31">
      <w:pPr>
        <w:pStyle w:val="Default"/>
        <w:jc w:val="center"/>
        <w:rPr>
          <w:sz w:val="28"/>
          <w:szCs w:val="28"/>
        </w:rPr>
      </w:pPr>
    </w:p>
    <w:p w:rsidR="002E3D31" w:rsidRDefault="00142F5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ОП. 08 МЕТРОЛОГИЯ И СТАНДАРТИЗАЦИЯ</w:t>
      </w:r>
    </w:p>
    <w:p w:rsidR="002E3D31" w:rsidRDefault="002E3D31">
      <w:pPr>
        <w:pStyle w:val="Default"/>
        <w:jc w:val="center"/>
        <w:rPr>
          <w:b/>
          <w:bCs/>
          <w:sz w:val="23"/>
          <w:szCs w:val="23"/>
        </w:rPr>
      </w:pPr>
    </w:p>
    <w:p w:rsidR="002E3D31" w:rsidRDefault="00142F53">
      <w:pPr>
        <w:pStyle w:val="Defaul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Профессиональный цикл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программы подготовки специалистов среднего звена 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по специальности 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44.02.06 «Профессиональное обучение (в отрасли технологии продукции общественного питания)»</w:t>
      </w:r>
    </w:p>
    <w:p w:rsidR="002E3D31" w:rsidRDefault="00142F53">
      <w:pPr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получаемого профессионального образования  - технический</w:t>
      </w:r>
    </w:p>
    <w:p w:rsidR="002E3D31" w:rsidRDefault="002E3D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E3D31" w:rsidRDefault="002E3D3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3D31" w:rsidRDefault="002E3D31">
      <w:pPr>
        <w:rPr>
          <w:b/>
          <w:i/>
          <w:sz w:val="28"/>
          <w:szCs w:val="28"/>
        </w:rPr>
      </w:pPr>
    </w:p>
    <w:p w:rsidR="002E3D31" w:rsidRDefault="002E3D31">
      <w:pPr>
        <w:pStyle w:val="Default"/>
        <w:rPr>
          <w:b/>
          <w:bCs/>
        </w:rPr>
      </w:pPr>
    </w:p>
    <w:sectPr w:rsidR="002E3D31">
      <w:footerReference w:type="default" r:id="rId14"/>
      <w:pgSz w:w="11906" w:h="16838"/>
      <w:pgMar w:top="1134" w:right="850" w:bottom="1134" w:left="1134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F53" w:rsidRDefault="00142F53">
      <w:pPr>
        <w:spacing w:after="0" w:line="240" w:lineRule="auto"/>
      </w:pPr>
      <w:r>
        <w:separator/>
      </w:r>
    </w:p>
  </w:endnote>
  <w:endnote w:type="continuationSeparator" w:id="0">
    <w:p w:rsidR="00142F53" w:rsidRDefault="00142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858428"/>
      <w:docPartObj>
        <w:docPartGallery w:val="Page Numbers (Bottom of Page)"/>
        <w:docPartUnique/>
      </w:docPartObj>
    </w:sdtPr>
    <w:sdtEndPr/>
    <w:sdtContent>
      <w:p w:rsidR="00142F53" w:rsidRDefault="00142F53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E00A9B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  <w:p w:rsidR="00142F53" w:rsidRDefault="00E00A9B">
        <w:pPr>
          <w:pStyle w:val="af1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317867"/>
      <w:docPartObj>
        <w:docPartGallery w:val="Page Numbers (Bottom of Page)"/>
        <w:docPartUnique/>
      </w:docPartObj>
    </w:sdtPr>
    <w:sdtEndPr/>
    <w:sdtContent>
      <w:p w:rsidR="00142F53" w:rsidRDefault="00142F53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E00A9B">
          <w:rPr>
            <w:rFonts w:ascii="Times New Roman" w:hAnsi="Times New Roman" w:cs="Times New Roman"/>
            <w:noProof/>
          </w:rPr>
          <w:t>16</w:t>
        </w:r>
        <w:r>
          <w:rPr>
            <w:rFonts w:ascii="Times New Roman" w:hAnsi="Times New Roman" w:cs="Times New Roman"/>
          </w:rPr>
          <w:fldChar w:fldCharType="end"/>
        </w:r>
      </w:p>
      <w:p w:rsidR="00142F53" w:rsidRDefault="00E00A9B">
        <w:pPr>
          <w:pStyle w:val="af1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8177252"/>
      <w:docPartObj>
        <w:docPartGallery w:val="Page Numbers (Bottom of Page)"/>
        <w:docPartUnique/>
      </w:docPartObj>
    </w:sdtPr>
    <w:sdtEndPr/>
    <w:sdtContent>
      <w:p w:rsidR="00142F53" w:rsidRDefault="00142F53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E00A9B">
          <w:rPr>
            <w:rFonts w:ascii="Times New Roman" w:hAnsi="Times New Roman" w:cs="Times New Roman"/>
            <w:noProof/>
          </w:rPr>
          <w:t>48</w:t>
        </w:r>
        <w:r>
          <w:rPr>
            <w:rFonts w:ascii="Times New Roman" w:hAnsi="Times New Roman" w:cs="Times New Roman"/>
          </w:rPr>
          <w:fldChar w:fldCharType="end"/>
        </w:r>
      </w:p>
      <w:p w:rsidR="00142F53" w:rsidRDefault="00E00A9B">
        <w:pPr>
          <w:pStyle w:val="af1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F53" w:rsidRDefault="00142F53">
      <w:pPr>
        <w:spacing w:after="0" w:line="240" w:lineRule="auto"/>
      </w:pPr>
      <w:r>
        <w:separator/>
      </w:r>
    </w:p>
  </w:footnote>
  <w:footnote w:type="continuationSeparator" w:id="0">
    <w:p w:rsidR="00142F53" w:rsidRDefault="00142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10B44"/>
    <w:multiLevelType w:val="multilevel"/>
    <w:tmpl w:val="E11C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05E1948"/>
    <w:multiLevelType w:val="multilevel"/>
    <w:tmpl w:val="0C00C38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6192E"/>
    <w:multiLevelType w:val="multilevel"/>
    <w:tmpl w:val="4672EC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07E56A3"/>
    <w:multiLevelType w:val="multilevel"/>
    <w:tmpl w:val="D79CFE26"/>
    <w:lvl w:ilvl="0">
      <w:start w:val="6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eastAsia="TimesNew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4" w15:restartNumberingAfterBreak="0">
    <w:nsid w:val="720573F4"/>
    <w:multiLevelType w:val="multilevel"/>
    <w:tmpl w:val="5B08AD3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791C7C05"/>
    <w:multiLevelType w:val="multilevel"/>
    <w:tmpl w:val="3A040F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3D31"/>
    <w:rsid w:val="00000F6C"/>
    <w:rsid w:val="000D34D2"/>
    <w:rsid w:val="00117500"/>
    <w:rsid w:val="00142F53"/>
    <w:rsid w:val="002E3D31"/>
    <w:rsid w:val="003C139F"/>
    <w:rsid w:val="00546BD8"/>
    <w:rsid w:val="00A84E95"/>
    <w:rsid w:val="00E00A9B"/>
    <w:rsid w:val="00EF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A5086"/>
  <w15:docId w15:val="{93CA8382-BAE9-4B4B-B449-9D043BD3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B7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66ED0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866ED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66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866E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5A2BB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72">
    <w:name w:val="Font Style72"/>
    <w:qFormat/>
    <w:rsid w:val="004E035D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Верхний колонтитул Знак"/>
    <w:basedOn w:val="a0"/>
    <w:uiPriority w:val="99"/>
    <w:semiHidden/>
    <w:qFormat/>
    <w:rsid w:val="00432F5C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432F5C"/>
    <w:rPr>
      <w:rFonts w:eastAsiaTheme="minorEastAsia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C4D84"/>
    <w:rPr>
      <w:color w:val="0000FF" w:themeColor="hyperlink"/>
      <w:u w:val="singl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Normal (Web)"/>
    <w:basedOn w:val="a"/>
    <w:unhideWhenUsed/>
    <w:qFormat/>
    <w:rsid w:val="00866ED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66ED0"/>
    <w:pPr>
      <w:ind w:left="720"/>
      <w:contextualSpacing/>
    </w:pPr>
  </w:style>
  <w:style w:type="paragraph" w:customStyle="1" w:styleId="Default">
    <w:name w:val="Default"/>
    <w:qFormat/>
    <w:rsid w:val="00866ED0"/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5A2B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qFormat/>
    <w:rsid w:val="004E035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B87309"/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semiHidden/>
    <w:unhideWhenUsed/>
    <w:rsid w:val="00432F5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432F5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table" w:styleId="af5">
    <w:name w:val="Table Grid"/>
    <w:basedOn w:val="a1"/>
    <w:uiPriority w:val="59"/>
    <w:rsid w:val="00F43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000F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cons/cgi/online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cons/cgi/online.cgi?req=doc&amp;ts=19417203180229%2056901146991804&amp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cons/cgi/online.cg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cons/cgi/onlin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47699-719B-4697-AF4A-68668875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48</Pages>
  <Words>13442</Words>
  <Characters>76624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dc:description/>
  <cp:lastModifiedBy>admin</cp:lastModifiedBy>
  <cp:revision>13</cp:revision>
  <cp:lastPrinted>2020-01-30T07:31:00Z</cp:lastPrinted>
  <dcterms:created xsi:type="dcterms:W3CDTF">2019-08-30T13:44:00Z</dcterms:created>
  <dcterms:modified xsi:type="dcterms:W3CDTF">2022-09-15T09:34:00Z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